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tbl>
      <w:tblPr>
        <w:tblW w:w="926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05"/>
        <w:gridCol w:w="2405"/>
        <w:gridCol w:w="5358"/>
      </w:tblGrid>
      <w:tr>
        <w:tblPrEx>
          <w:shd w:val="clear" w:color="auto" w:fill="bdc0bf"/>
        </w:tblPrEx>
        <w:trPr>
          <w:trHeight w:val="262" w:hRule="atLeast"/>
          <w:tblHeader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Friday 12/5/14</w:t>
            </w:r>
          </w:p>
        </w:tc>
        <w:tc>
          <w:tcPr>
            <w:tcW w:type="dxa" w:w="2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1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8:15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Depart For James Manor</w:t>
            </w:r>
          </w:p>
        </w:tc>
        <w:tc>
          <w:tcPr>
            <w:tcW w:type="dxa" w:w="53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222222"/>
                <w:rtl w:val="0"/>
              </w:rPr>
              <w:t>2735 Parkway, Pigeon Forge, TN 37863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222222"/>
                <w:rtl w:val="0"/>
              </w:rPr>
              <w:t>(865) 453-4007</w:t>
            </w:r>
          </w:p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10:00</w:t>
            </w:r>
          </w:p>
        </w:tc>
        <w:tc>
          <w:tcPr>
            <w:tcW w:type="dxa" w:w="2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Arrive at James Manor</w:t>
            </w:r>
          </w:p>
        </w:tc>
        <w:tc>
          <w:tcPr>
            <w:tcW w:type="dxa" w:w="5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30 min - luggage in room, prep for parade and leave!</w:t>
            </w:r>
          </w:p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10:30</w:t>
            </w:r>
          </w:p>
        </w:tc>
        <w:tc>
          <w:tcPr>
            <w:tcW w:type="dxa" w:w="2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Depart for Gatlinburg</w:t>
            </w:r>
          </w:p>
        </w:tc>
        <w:tc>
          <w:tcPr>
            <w:tcW w:type="dxa" w:w="5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Take EVERYTHING for day/parade!</w:t>
            </w:r>
          </w:p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11:00-5:00</w:t>
            </w:r>
          </w:p>
        </w:tc>
        <w:tc>
          <w:tcPr>
            <w:tcW w:type="dxa" w:w="2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Downtown Gatlinburg</w:t>
            </w:r>
          </w:p>
        </w:tc>
        <w:tc>
          <w:tcPr>
            <w:tcW w:type="dxa" w:w="5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Eat, sight see, shop and have a great time!</w:t>
            </w:r>
          </w:p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4:30</w:t>
            </w:r>
          </w:p>
        </w:tc>
        <w:tc>
          <w:tcPr>
            <w:tcW w:type="dxa" w:w="2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Flags report to Bus</w:t>
            </w:r>
          </w:p>
        </w:tc>
        <w:tc>
          <w:tcPr>
            <w:tcW w:type="dxa" w:w="5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Helvetica" w:eastAsia="Arial Unicode MS"/>
                <w:rtl w:val="0"/>
              </w:rPr>
              <w:t>Flags need extra time to get ready!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” </w:t>
            </w:r>
            <w:r>
              <w:rPr>
                <w:rFonts w:ascii="Helvetica" w:cs="Arial Unicode MS" w:hAnsi="Helvetica" w:eastAsia="Arial Unicode MS"/>
                <w:rtl w:val="0"/>
              </w:rPr>
              <w:t>- Lindsey Cook</w:t>
            </w:r>
          </w:p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5:00</w:t>
            </w:r>
          </w:p>
        </w:tc>
        <w:tc>
          <w:tcPr>
            <w:tcW w:type="dxa" w:w="2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Report to Bus</w:t>
            </w:r>
          </w:p>
        </w:tc>
        <w:tc>
          <w:tcPr>
            <w:tcW w:type="dxa" w:w="5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Change into uniforms and prepare instruments!</w:t>
            </w:r>
          </w:p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5:30</w:t>
            </w:r>
          </w:p>
        </w:tc>
        <w:tc>
          <w:tcPr>
            <w:tcW w:type="dxa" w:w="2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Depart for Parade</w:t>
            </w:r>
          </w:p>
        </w:tc>
        <w:tc>
          <w:tcPr>
            <w:tcW w:type="dxa" w:w="5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Will be cold!  Protect self/instruments! (Will Be Waiting)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7:30</w:t>
            </w:r>
          </w:p>
        </w:tc>
        <w:tc>
          <w:tcPr>
            <w:tcW w:type="dxa" w:w="2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Parade Starts</w:t>
            </w:r>
          </w:p>
        </w:tc>
        <w:tc>
          <w:tcPr>
            <w:tcW w:type="dxa" w:w="5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Dress Warm!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10:00</w:t>
            </w:r>
          </w:p>
        </w:tc>
        <w:tc>
          <w:tcPr>
            <w:tcW w:type="dxa" w:w="2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Hotel Arrival</w:t>
            </w:r>
          </w:p>
        </w:tc>
        <w:tc>
          <w:tcPr>
            <w:tcW w:type="dxa" w:w="5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Swim, Prepare for early morning departure! (Pack everything)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15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11:30</w:t>
            </w:r>
          </w:p>
        </w:tc>
        <w:tc>
          <w:tcPr>
            <w:tcW w:type="dxa" w:w="24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Room Checks</w:t>
            </w:r>
          </w:p>
        </w:tc>
        <w:tc>
          <w:tcPr>
            <w:tcW w:type="dxa" w:w="5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Doors do not open again!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28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58"/>
        <w:gridCol w:w="2268"/>
        <w:gridCol w:w="5362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1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Sat. 12/6/14</w:t>
            </w:r>
          </w:p>
        </w:tc>
        <w:tc>
          <w:tcPr>
            <w:tcW w:type="dxa" w:w="2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8" w:hRule="atLeast"/>
        </w:trPr>
        <w:tc>
          <w:tcPr>
            <w:tcW w:type="dxa" w:w="16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7:30 - 8:30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Breakfast</w:t>
            </w:r>
          </w:p>
        </w:tc>
        <w:tc>
          <w:tcPr>
            <w:tcW w:type="dxa" w:w="536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Continental Breakfast Provided by James Manor</w:t>
            </w:r>
          </w:p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8:30 - 9:00</w:t>
            </w:r>
          </w:p>
        </w:tc>
        <w:tc>
          <w:tcPr>
            <w:tcW w:type="dxa" w:w="2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Mandatory Check Out</w:t>
            </w:r>
          </w:p>
        </w:tc>
        <w:tc>
          <w:tcPr>
            <w:tcW w:type="dxa" w:w="53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Load bus and trailer.  Will NOT return to hotel.</w:t>
            </w:r>
          </w:p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9:00-10:40</w:t>
            </w:r>
          </w:p>
        </w:tc>
        <w:tc>
          <w:tcPr>
            <w:tcW w:type="dxa" w:w="2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Pigeon Forge</w:t>
            </w:r>
          </w:p>
        </w:tc>
        <w:tc>
          <w:tcPr>
            <w:tcW w:type="dxa" w:w="53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Free Time.  Enjoy the attractions!</w:t>
            </w:r>
          </w:p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10:45-11:45</w:t>
            </w:r>
          </w:p>
        </w:tc>
        <w:tc>
          <w:tcPr>
            <w:tcW w:type="dxa" w:w="2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Depart: Norris/Clinton</w:t>
            </w:r>
          </w:p>
        </w:tc>
        <w:tc>
          <w:tcPr>
            <w:tcW w:type="dxa" w:w="53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Travel to Norris/Clinton Exit for food.  Uniforms!!!!!</w:t>
            </w:r>
          </w:p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11:45-1:00</w:t>
            </w:r>
          </w:p>
        </w:tc>
        <w:tc>
          <w:tcPr>
            <w:tcW w:type="dxa" w:w="2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Eat and Change!</w:t>
            </w:r>
          </w:p>
        </w:tc>
        <w:tc>
          <w:tcPr>
            <w:tcW w:type="dxa" w:w="53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Food for 1 hour, then change.  Pulling out at 1:00pm!</w:t>
            </w:r>
          </w:p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1:30 - 2:00</w:t>
            </w:r>
          </w:p>
        </w:tc>
        <w:tc>
          <w:tcPr>
            <w:tcW w:type="dxa" w:w="2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Depart: Y-12 FCU</w:t>
            </w:r>
          </w:p>
        </w:tc>
        <w:tc>
          <w:tcPr>
            <w:tcW w:type="dxa" w:w="53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Arrive at Y-12 FCU in La Follette.  Warm-Up!</w:t>
            </w:r>
          </w:p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2:00-2:45</w:t>
            </w:r>
          </w:p>
        </w:tc>
        <w:tc>
          <w:tcPr>
            <w:tcW w:type="dxa" w:w="2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La Follette Parade</w:t>
            </w:r>
          </w:p>
        </w:tc>
        <w:tc>
          <w:tcPr>
            <w:tcW w:type="dxa" w:w="53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From Y-12 to Sonic.  Parents pick up at Sonic.</w:t>
            </w:r>
          </w:p>
        </w:tc>
      </w:tr>
      <w:tr>
        <w:tblPrEx>
          <w:shd w:val="clear" w:color="auto" w:fill="auto"/>
        </w:tblPrEx>
        <w:trPr>
          <w:trHeight w:val="345" w:hRule="atLeast"/>
        </w:trPr>
        <w:tc>
          <w:tcPr>
            <w:tcW w:type="dxa" w:w="16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28"/>
                <w:szCs w:val="28"/>
                <w:rtl w:val="0"/>
              </w:rPr>
              <w:t>3:00</w:t>
            </w:r>
          </w:p>
        </w:tc>
        <w:tc>
          <w:tcPr>
            <w:tcW w:type="dxa" w:w="2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Arrive Band Room</w:t>
            </w:r>
          </w:p>
        </w:tc>
        <w:tc>
          <w:tcPr>
            <w:tcW w:type="dxa" w:w="53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Band room closes at 3:45.  Must have ride waiting!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*Schedule is tentative and subject to change by directors at ANY time!  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** La Follette parade attendance/performance is required!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>Gatlinburg 2015-2016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